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metadata/core-properties" Target="docProps/core0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right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440"/>
        <w:gridCol w:w="1440"/>
        <w:gridCol w:w="1440"/>
        <w:gridCol w:w="4320"/>
      </w:tblGrid>
      <w:tr w:rsidR="00A61E03" w14:paraId="40677F73" w14:textId="77777777">
        <w:trPr>
          <w:jc w:val="right"/>
        </w:trPr>
        <w:tc>
          <w:tcPr>
            <w:tcW w:w="14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30DDFE0" w14:textId="60541C55" w:rsidR="00A61E03" w:rsidRDefault="00000000">
            <w:pPr>
              <w:jc w:val="center"/>
            </w:pPr>
            <w:r>
              <w:rPr>
                <w:noProof/>
              </w:rPr>
              <w:pict w14:anchorId="56A132A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i1025" type="#_x0000_t75" style="width:130.5pt;height:43.5pt;visibility:visible;mso-wrap-style:square">
                  <v:imagedata r:id="rId4" o:title=""/>
                </v:shape>
              </w:pic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14:paraId="46525543" w14:textId="77777777" w:rsidR="00A61E03" w:rsidRDefault="00000000">
            <w:r>
              <w:rPr>
                <w:sz w:val="16"/>
              </w:rPr>
              <w:t>5567 Reseda Blvd. Suite 101</w:t>
            </w:r>
          </w:p>
          <w:p w14:paraId="5F9DD0B8" w14:textId="77777777" w:rsidR="00A61E03" w:rsidRDefault="00000000">
            <w:r>
              <w:rPr>
                <w:sz w:val="16"/>
              </w:rPr>
              <w:t>Tarzana, CA, 91356</w:t>
            </w:r>
          </w:p>
          <w:p w14:paraId="445D0A78" w14:textId="77777777" w:rsidR="00A61E03" w:rsidRDefault="00000000">
            <w:r>
              <w:rPr>
                <w:sz w:val="16"/>
              </w:rPr>
              <w:t>Tel: 213 387 4710. Fax: 213 286 4811</w:t>
            </w:r>
          </w:p>
        </w:tc>
      </w:tr>
      <w:tr w:rsidR="00A61E03" w14:paraId="180B01E8" w14:textId="77777777">
        <w:trPr>
          <w:jc w:val="right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5D914128" w14:textId="77777777" w:rsidR="00A61E03" w:rsidRDefault="00000000">
            <w:pPr>
              <w:jc w:val="center"/>
            </w:pPr>
            <w:r>
              <w:rPr>
                <w:sz w:val="14"/>
              </w:rPr>
              <w:t>☐ Acupuncture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287D8854" w14:textId="77777777" w:rsidR="00A61E03" w:rsidRDefault="00000000">
            <w:pPr>
              <w:jc w:val="center"/>
            </w:pPr>
            <w:r>
              <w:rPr>
                <w:sz w:val="14"/>
              </w:rPr>
              <w:t>☐ Chiropractic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72E3CE76" w14:textId="77777777" w:rsidR="00A61E03" w:rsidRDefault="00000000">
            <w:pPr>
              <w:jc w:val="center"/>
            </w:pPr>
            <w:r>
              <w:rPr>
                <w:sz w:val="14"/>
              </w:rPr>
              <w:t>☐ Massage</w: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14:paraId="28747DCE" w14:textId="77777777" w:rsidR="00A61E03" w:rsidRDefault="00A61E03"/>
        </w:tc>
      </w:tr>
    </w:tbl>
    <w:p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Initial Evaluation</w:t>
      </w:r>
    </w:p>
    <w:p w14:paraId="61308DD6" w14:textId="77777777" w:rsidR="00542308" w:rsidRDefault="00542308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7954F25A" w14:textId="79A244A6" w:rsidR="00A61E03" w:rsidRDefault="0000000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</w:pP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KNEE EXAM</w:t>
      </w:r>
      <w:r>
        <w:rPr>
          <w:rFonts w:ascii="Times New Roman" w:hAnsi="Times New Roman" w:cs="Times New Roman"/>
          <w:b/>
          <w:bCs/>
          <w:sz w:val="20"/>
          <w:szCs w:val="20"/>
        </w:rPr>
        <w:tab/>
        <w:tab/>
      </w:r>
      <w:r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RIGHT   </w:t>
        <w:tab/>
      </w:r>
      <w:r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b/>
          <w:bCs/>
          <w:sz w:val="20"/>
          <w:szCs w:val="20"/>
        </w:rPr>
        <w:t>LEFT</w:t>
      </w:r>
    </w:p>
    <w:p w14:paraId="4AE25510" w14:textId="77777777" w:rsidR="00A61E03" w:rsidRDefault="00A61E03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67E63614" w14:textId="77777777" w:rsidR="00A61E03" w:rsidRDefault="0000000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</w:pPr>
      <w:r>
        <w:rPr>
          <w:rFonts w:ascii="Times New Roman" w:hAnsi="Times New Roman" w:cs="Times New Roman"/>
          <w:b/>
          <w:bCs/>
          <w:sz w:val="20"/>
          <w:szCs w:val="20"/>
        </w:rPr>
        <w:t>DATE:</w:t>
        <w:tab/>
        <w:tab/>
        <w:tab/>
        <w:t>PATIENT NAME:</w:t>
        <w:tab/>
        <w:tab/>
        <w:tab/>
        <w:tab/>
        <w:t>DOI:</w:t>
      </w:r>
    </w:p>
    <w:p w14:paraId="05B5935B" w14:textId="77777777" w:rsidR="00A61E03" w:rsidRDefault="00A61E03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21E2C7BA" w14:textId="77777777" w:rsidR="00A61E03" w:rsidRDefault="00A61E03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1414F0DB" w14:textId="77777777" w:rsidR="00A61E03" w:rsidRDefault="0000000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Mechanism of Injury:</w:t>
      </w:r>
    </w:p>
    <w:p w14:paraId="0268C393" w14:textId="77777777" w:rsidR="00A61E03" w:rsidRDefault="00A61E03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082392DB" w14:textId="77777777" w:rsidR="00A61E03" w:rsidRDefault="0000000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</w:pPr>
      <w:r>
        <w:rPr>
          <w:rFonts w:ascii="Times New Roman" w:hAnsi="Times New Roman" w:cs="Times New Roman"/>
          <w:b/>
          <w:bCs/>
          <w:sz w:val="20"/>
          <w:szCs w:val="20"/>
        </w:rPr>
        <w:t>Work Status:</w:t>
        <w:tab/>
      </w:r>
      <w:r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Full Duty         </w:t>
      </w:r>
      <w:r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TPD         </w:t>
      </w:r>
      <w:r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TTD         </w:t>
      </w:r>
      <w:r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PPD         </w:t>
      </w:r>
      <w:r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PTD         </w:t>
      </w:r>
      <w:r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b/>
          <w:bCs/>
          <w:sz w:val="20"/>
          <w:szCs w:val="20"/>
        </w:rPr>
        <w:t>RETIRED</w:t>
      </w:r>
    </w:p>
    <w:p w14:paraId="57C594BB" w14:textId="77777777" w:rsidR="00A61E03" w:rsidRDefault="0000000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Restrictions:</w:t>
        <w:tab/>
      </w:r>
    </w:p>
    <w:p w14:paraId="51E7AB1B" w14:textId="77777777" w:rsidR="00A61E03" w:rsidRDefault="00A61E03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3F9C0BEA" w14:textId="77777777" w:rsidR="00A61E03" w:rsidRDefault="00A61E03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6081F96E" w14:textId="77777777" w:rsidR="00A61E03" w:rsidRDefault="0000000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Symptom Location:   </w:t>
      </w:r>
    </w:p>
    <w:p w14:paraId="754AE09A" w14:textId="77777777" w:rsidR="00A61E03" w:rsidRDefault="00A61E03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54976682" w14:textId="77777777" w:rsidR="00A61E03" w:rsidRDefault="0000000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Frequency (% time):   </w:t>
      </w:r>
      <w:r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occasional 25%    </w:t>
      </w:r>
      <w:r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intermittent 50%    </w:t>
      </w:r>
      <w:r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frequent 75%    </w:t>
      </w:r>
      <w:r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b/>
          <w:bCs/>
          <w:sz w:val="20"/>
          <w:szCs w:val="20"/>
        </w:rPr>
        <w:t>constant 90-100%</w:t>
      </w:r>
    </w:p>
    <w:p w14:paraId="4F447F17" w14:textId="77777777" w:rsidR="00A61E03" w:rsidRDefault="00A61E03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11CC647C" w14:textId="77777777" w:rsidR="00A61E03" w:rsidRDefault="00A61E03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69379554" w14:textId="77777777" w:rsidR="00A61E03" w:rsidRDefault="0000000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Numerical Rating:      /10</w:t>
      </w:r>
    </w:p>
    <w:p w14:paraId="14689EC5" w14:textId="77777777" w:rsidR="00A61E03" w:rsidRDefault="00A61E03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0C9FAA96" w14:textId="77777777" w:rsidR="00A61E03" w:rsidRDefault="0000000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</w:pPr>
      <w:r>
        <w:rPr>
          <w:rFonts w:ascii="Times New Roman" w:hAnsi="Times New Roman" w:cs="Times New Roman"/>
          <w:b/>
          <w:bCs/>
          <w:sz w:val="20"/>
          <w:szCs w:val="20"/>
        </w:rPr>
        <w:t>Lower  Extremity Functional Scale (80/80 = Maximum Function):        /80          NOTE: Questionnaire  Attached</w:t>
      </w:r>
    </w:p>
    <w:p w14:paraId="645FE6C0" w14:textId="77777777" w:rsidR="00A61E03" w:rsidRDefault="00A61E03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4E243EAC" w14:textId="77777777" w:rsidR="00A61E03" w:rsidRDefault="0000000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</w:pPr>
      <w:r>
        <w:rPr>
          <w:rFonts w:ascii="Times New Roman" w:hAnsi="Times New Roman" w:cs="Times New Roman"/>
          <w:b/>
          <w:bCs/>
          <w:sz w:val="20"/>
          <w:szCs w:val="20"/>
        </w:rPr>
        <w:t>Current Treatment, Medications, Brace/Splint and Responses:</w:t>
      </w:r>
    </w:p>
    <w:p w14:paraId="5F852E0A" w14:textId="77777777" w:rsidR="00A61E03" w:rsidRDefault="00A61E03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13442282" w14:textId="77777777" w:rsidR="00A61E03" w:rsidRDefault="00A61E03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37EC85C8" w14:textId="77777777" w:rsidR="00A61E03" w:rsidRDefault="0000000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</w:pPr>
      <w:r>
        <w:rPr>
          <w:rFonts w:ascii="Times New Roman" w:hAnsi="Times New Roman" w:cs="Times New Roman"/>
          <w:b/>
          <w:bCs/>
          <w:sz w:val="20"/>
          <w:szCs w:val="20"/>
        </w:rPr>
        <w:t>Past Treatment, Medications, Brace/Splint and Responses:</w:t>
      </w:r>
    </w:p>
    <w:p w14:paraId="07D5181C" w14:textId="77777777" w:rsidR="00A61E03" w:rsidRDefault="00A61E03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150AA478" w14:textId="77777777" w:rsidR="00A61E03" w:rsidRDefault="00A61E03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pPr w:leftFromText="180" w:rightFromText="180" w:vertAnchor="text" w:horzAnchor="page" w:tblpX="1782" w:tblpY="130"/>
        <w:tblW w:w="4968" w:type="dxa"/>
        <w:tblLayout w:type="fixed"/>
        <w:tblLook w:val="04A0" w:firstRow="1" w:lastRow="0" w:firstColumn="1" w:lastColumn="0" w:noHBand="0" w:noVBand="1"/>
      </w:tblPr>
      <w:tblGrid>
        <w:gridCol w:w="1818"/>
        <w:gridCol w:w="900"/>
        <w:gridCol w:w="1080"/>
        <w:gridCol w:w="1170"/>
      </w:tblGrid>
      <w:tr w:rsidR="00A61E03" w14:paraId="2D239852" w14:textId="77777777">
        <w:trPr>
          <w:trHeight w:val="170"/>
        </w:trPr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44F35" w14:textId="77777777" w:rsidR="00A61E03" w:rsidRDefault="00000000">
            <w:pPr>
              <w:keepNext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KNEE ROM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F8643" w14:textId="77777777" w:rsidR="00A61E03" w:rsidRDefault="00000000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RIGHT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E824B" w14:textId="77777777" w:rsidR="00A61E03" w:rsidRDefault="00000000">
            <w:pPr>
              <w:keepNext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LEFT 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95BCE" w14:textId="77777777" w:rsidR="00A61E03" w:rsidRDefault="00000000">
            <w:pPr>
              <w:keepNext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PAIN</w:t>
            </w:r>
          </w:p>
        </w:tc>
      </w:tr>
      <w:tr w:rsidR="00A61E03" w14:paraId="563FAF4B" w14:textId="77777777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75B41" w14:textId="77777777" w:rsidR="00A61E03" w:rsidRDefault="00000000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Flexion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4A1CE" w14:textId="77777777" w:rsidR="00A61E03" w:rsidRDefault="00000000">
            <w:pPr>
              <w:keepNext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/150°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049D5" w14:textId="77777777" w:rsidR="00A61E03" w:rsidRDefault="00000000">
            <w:pPr>
              <w:keepNext/>
              <w:jc w:val="right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/150°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ED3CBC" w14:textId="77777777" w:rsidR="00A61E03" w:rsidRDefault="00000000">
            <w:pPr>
              <w:keepNext/>
              <w:jc w:val="center"/>
              <w:rPr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L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R</w:t>
            </w:r>
          </w:p>
        </w:tc>
      </w:tr>
      <w:tr w:rsidR="00A61E03" w14:paraId="49CDABE9" w14:textId="77777777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4B685" w14:textId="77777777" w:rsidR="00A61E03" w:rsidRDefault="00000000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Extension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B0A32" w14:textId="77777777" w:rsidR="00A61E03" w:rsidRDefault="00000000">
            <w:pPr>
              <w:keepNext/>
              <w:jc w:val="right"/>
              <w:rPr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   </w:t>
            </w:r>
            <w:r>
              <w:rPr>
                <w:sz w:val="20"/>
                <w:szCs w:val="20"/>
              </w:rPr>
              <w:t>/0°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2FFFF" w14:textId="77777777" w:rsidR="00A61E03" w:rsidRDefault="00000000">
            <w:pPr>
              <w:keepNext/>
              <w:jc w:val="right"/>
              <w:rPr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   </w:t>
            </w:r>
            <w:r>
              <w:rPr>
                <w:sz w:val="20"/>
                <w:szCs w:val="20"/>
              </w:rPr>
              <w:t>/0°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3BFB0" w14:textId="77777777" w:rsidR="00A61E03" w:rsidRDefault="00000000">
            <w:pPr>
              <w:keepNext/>
              <w:jc w:val="center"/>
              <w:rPr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L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R</w:t>
            </w:r>
          </w:p>
        </w:tc>
      </w:tr>
    </w:tbl>
    <w:p w14:paraId="7248F5D7" w14:textId="77777777" w:rsidR="00A61E03" w:rsidRDefault="00A61E03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740C1E08" w14:textId="77777777" w:rsidR="00A61E03" w:rsidRDefault="00A61E03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0FE90C86" w14:textId="77777777" w:rsidR="00A61E03" w:rsidRDefault="00A61E03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7A922EA4" w14:textId="77777777" w:rsidR="00A61E03" w:rsidRDefault="00A61E03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55145219" w14:textId="77777777" w:rsidR="00A61E03" w:rsidRDefault="00A61E03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079E6120" w14:textId="77777777" w:rsidR="00A61E03" w:rsidRDefault="00A61E03">
      <w:pPr>
        <w:widowControl/>
        <w:tabs>
          <w:tab w:val="left" w:pos="-1296"/>
          <w:tab w:val="left" w:pos="-576"/>
          <w:tab w:val="left" w:pos="144"/>
          <w:tab w:val="left" w:pos="614"/>
          <w:tab w:val="left" w:pos="1651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6200CC82" w14:textId="77777777" w:rsidR="00A61E03" w:rsidRDefault="00000000">
      <w:pPr>
        <w:widowControl/>
        <w:tabs>
          <w:tab w:val="left" w:pos="-1296"/>
          <w:tab w:val="left" w:pos="-576"/>
          <w:tab w:val="left" w:pos="144"/>
          <w:tab w:val="left" w:pos="614"/>
          <w:tab w:val="left" w:pos="1651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Provocative Testing </w:t>
      </w:r>
    </w:p>
    <w:p w14:paraId="53B286CB" w14:textId="77777777" w:rsidR="00A61E03" w:rsidRDefault="00000000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□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(-)  □ +R   □ +L : meniscal pathology. Apley Compression Test</w:t>
      </w:r>
    </w:p>
    <w:p w14:paraId="02EA0559" w14:textId="77777777" w:rsidR="00A61E03" w:rsidRDefault="00000000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□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(-)  □ +R   □ +L : meniscal injury: Apley Distraction Test Pain relieved</w:t>
      </w:r>
    </w:p>
    <w:p w14:paraId="66DBD483" w14:textId="77777777" w:rsidR="00A61E03" w:rsidRDefault="00000000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  <w:rPr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□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(-)  □ +R   □ +L : ligament injury: Apley Distraction Test Pain increased</w:t>
      </w:r>
    </w:p>
    <w:p w14:paraId="1A7493BD" w14:textId="77777777" w:rsidR="00A61E03" w:rsidRDefault="00000000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□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(-)  □ +R   □ +L : Medial Collateral Ligament (MCL): Valgus Stress Test</w:t>
      </w:r>
    </w:p>
    <w:p w14:paraId="05548498" w14:textId="77777777" w:rsidR="00A61E03" w:rsidRDefault="00000000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□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(-)  □ +R   □ +L : Lateral Collateral Ligament (LCL): Varus Stress Test</w:t>
      </w:r>
    </w:p>
    <w:p w14:paraId="166F60E9" w14:textId="77777777" w:rsidR="00A61E03" w:rsidRDefault="00000000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□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(-)  □ +R   □ +L : patellofemoral syndrome or chondromalacia: Patellar Grind (Clarke) Test</w:t>
      </w:r>
    </w:p>
    <w:p w14:paraId="49E58C22" w14:textId="77777777" w:rsidR="00A61E03" w:rsidRDefault="00A61E03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063DC4C1" w14:textId="77777777" w:rsidR="00A61E03" w:rsidRDefault="00A61E03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0AB1CFC5" w14:textId="77777777" w:rsidR="00A61E03" w:rsidRDefault="00000000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Additional Provocative Testing:</w:t>
      </w:r>
    </w:p>
    <w:p w14:paraId="0326106C" w14:textId="77777777" w:rsidR="00542308" w:rsidRDefault="00542308">
      <w:pPr>
        <w:spacing w:before="120"/>
      </w:pPr>
    </w:p>
    <w:p w14:paraId="3EAB9B66" w14:textId="77777777" w:rsidR="00542308" w:rsidRDefault="00542308">
      <w:pPr>
        <w:spacing w:before="120"/>
      </w:pPr>
    </w:p>
    <w:p w14:paraId="627C801F" w14:textId="6650A3DF" w:rsidR="00A61E03" w:rsidRDefault="00000000">
      <w:pPr>
        <w:spacing w:before="120"/>
      </w:pPr>
      <w:r>
        <w:t>Provider Signature: _____________________________________________</w:t>
      </w:r>
    </w:p>
    <w:sectPr w:rsidR="00A61E03">
      <w:pgSz w:w="12240" w:h="15840"/>
      <w:pgMar w:top="720" w:right="720" w:bottom="720" w:left="720" w:header="0" w:footer="0" w:gutter="0"/>
      <w:pgNumType w:start="1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Tms Rmn 12pt;Times New Roman">
    <w:altName w:val="Times New Roman"/>
    <w:panose1 w:val="00000000000000000000"/>
    <w:charset w:val="00"/>
    <w:family w:val="roman"/>
    <w:notTrueType/>
    <w:pitch w:val="default"/>
  </w:font>
  <w:font w:name="SimSun;宋体">
    <w:altName w:val="Yu Gothic"/>
    <w:panose1 w:val="00000000000000000000"/>
    <w:charset w:val="8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20"/>
  <w:autoHyphenation/>
  <w:characterSpacingControl w:val="doNotCompress"/>
  <w:compat>
    <w:usePrinterMetrics/>
    <w:doNotBreakWrappedTab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dgnword-docGUID" w:val="{871095C4-C8A6-4531-A277-9423EA0C272B}"/>
    <w:docVar w:name="dgnword-eventsink" w:val="20949024"/>
  </w:docVars>
  <w:rsids>
    <w:rsidRoot w:val="00A61E03"/>
    <w:rsid w:val="00542308"/>
    <w:rsid w:val="009B26F1"/>
    <w:rsid w:val="00A6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358E96"/>
  <w15:docId w15:val="{070A32AE-6549-44C8-9CAE-C94627FD1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FreeSans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autoSpaceDE w:val="0"/>
    </w:pPr>
    <w:rPr>
      <w:rFonts w:ascii="Tms Rmn 12pt;Times New Roman" w:eastAsia="SimSun;宋体" w:hAnsi="Tms Rmn 12pt;Times New Roman" w:cs="Tms Rmn 12pt;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Document8">
    <w:name w:val="Document 8"/>
    <w:basedOn w:val="DefaultParagraphFont"/>
    <w:qFormat/>
  </w:style>
  <w:style w:type="character" w:customStyle="1" w:styleId="Document4">
    <w:name w:val="Document 4"/>
    <w:qFormat/>
    <w:rPr>
      <w:b/>
      <w:bCs/>
      <w:i/>
      <w:iCs/>
      <w:sz w:val="24"/>
      <w:szCs w:val="24"/>
    </w:rPr>
  </w:style>
  <w:style w:type="character" w:customStyle="1" w:styleId="Document6">
    <w:name w:val="Document 6"/>
    <w:basedOn w:val="DefaultParagraphFont"/>
    <w:qFormat/>
  </w:style>
  <w:style w:type="character" w:customStyle="1" w:styleId="Document5">
    <w:name w:val="Document 5"/>
    <w:basedOn w:val="DefaultParagraphFont"/>
    <w:qFormat/>
  </w:style>
  <w:style w:type="character" w:customStyle="1" w:styleId="Document2">
    <w:name w:val="Document 2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customStyle="1" w:styleId="Document7">
    <w:name w:val="Document 7"/>
    <w:basedOn w:val="DefaultParagraphFont"/>
    <w:qFormat/>
  </w:style>
  <w:style w:type="character" w:customStyle="1" w:styleId="Bibliogrphy">
    <w:name w:val="Bibliogrphy"/>
    <w:basedOn w:val="DefaultParagraphFont"/>
    <w:qFormat/>
  </w:style>
  <w:style w:type="character" w:customStyle="1" w:styleId="RightPar1">
    <w:name w:val="Right Par 1"/>
    <w:basedOn w:val="DefaultParagraphFont"/>
    <w:qFormat/>
  </w:style>
  <w:style w:type="character" w:customStyle="1" w:styleId="RightPar2">
    <w:name w:val="Right Par 2"/>
    <w:basedOn w:val="DefaultParagraphFont"/>
    <w:qFormat/>
  </w:style>
  <w:style w:type="character" w:customStyle="1" w:styleId="Document3">
    <w:name w:val="Document 3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customStyle="1" w:styleId="RightPar3">
    <w:name w:val="Right Par 3"/>
    <w:basedOn w:val="DefaultParagraphFont"/>
    <w:qFormat/>
  </w:style>
  <w:style w:type="character" w:customStyle="1" w:styleId="RightPar4">
    <w:name w:val="Right Par 4"/>
    <w:basedOn w:val="DefaultParagraphFont"/>
    <w:qFormat/>
  </w:style>
  <w:style w:type="character" w:customStyle="1" w:styleId="RightPar5">
    <w:name w:val="Right Par 5"/>
    <w:basedOn w:val="DefaultParagraphFont"/>
    <w:qFormat/>
  </w:style>
  <w:style w:type="character" w:customStyle="1" w:styleId="RightPar6">
    <w:name w:val="Right Par 6"/>
    <w:basedOn w:val="DefaultParagraphFont"/>
    <w:qFormat/>
  </w:style>
  <w:style w:type="character" w:customStyle="1" w:styleId="RightPar7">
    <w:name w:val="Right Par 7"/>
    <w:basedOn w:val="DefaultParagraphFont"/>
    <w:qFormat/>
  </w:style>
  <w:style w:type="character" w:customStyle="1" w:styleId="RightPar8">
    <w:name w:val="Right Par 8"/>
    <w:basedOn w:val="DefaultParagraphFont"/>
    <w:qFormat/>
  </w:style>
  <w:style w:type="character" w:customStyle="1" w:styleId="DocInit">
    <w:name w:val="Doc Init"/>
    <w:basedOn w:val="DefaultParagraphFont"/>
    <w:qFormat/>
  </w:style>
  <w:style w:type="character" w:customStyle="1" w:styleId="TechInit">
    <w:name w:val="Tech Init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customStyle="1" w:styleId="Technical5">
    <w:name w:val="Technical 5"/>
    <w:basedOn w:val="DefaultParagraphFont"/>
    <w:qFormat/>
  </w:style>
  <w:style w:type="character" w:customStyle="1" w:styleId="Technical6">
    <w:name w:val="Technical 6"/>
    <w:basedOn w:val="DefaultParagraphFont"/>
    <w:qFormat/>
  </w:style>
  <w:style w:type="character" w:customStyle="1" w:styleId="Technical2">
    <w:name w:val="Technical 2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customStyle="1" w:styleId="Technical3">
    <w:name w:val="Technical 3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customStyle="1" w:styleId="Technical4">
    <w:name w:val="Technical 4"/>
    <w:basedOn w:val="DefaultParagraphFont"/>
    <w:qFormat/>
  </w:style>
  <w:style w:type="character" w:customStyle="1" w:styleId="Technical1">
    <w:name w:val="Technical 1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customStyle="1" w:styleId="Technical7">
    <w:name w:val="Technical 7"/>
    <w:basedOn w:val="DefaultParagraphFont"/>
    <w:qFormat/>
  </w:style>
  <w:style w:type="character" w:customStyle="1" w:styleId="Technical8">
    <w:name w:val="Technical 8"/>
    <w:basedOn w:val="DefaultParagraphFont"/>
    <w:qFormat/>
  </w:style>
  <w:style w:type="character" w:customStyle="1" w:styleId="Ltrhed">
    <w:name w:val="Ltrhed"/>
    <w:qFormat/>
    <w:rPr>
      <w:rFonts w:ascii="Book Antiqua" w:hAnsi="Book Antiqua" w:cs="Book Antiqua"/>
      <w:sz w:val="28"/>
      <w:szCs w:val="28"/>
      <w:lang w:val="en-US"/>
    </w:rPr>
  </w:style>
  <w:style w:type="character" w:customStyle="1" w:styleId="ltrhead">
    <w:name w:val="ltrhead"/>
    <w:basedOn w:val="DefaultParagraphFont"/>
    <w:qFormat/>
  </w:style>
  <w:style w:type="character" w:customStyle="1" w:styleId="Heading">
    <w:name w:val="Heading"/>
    <w:basedOn w:val="DefaultParagraphFont"/>
    <w:qFormat/>
  </w:style>
  <w:style w:type="character" w:customStyle="1" w:styleId="RightPar">
    <w:name w:val="Right Par"/>
    <w:basedOn w:val="DefaultParagraphFont"/>
    <w:qFormat/>
  </w:style>
  <w:style w:type="character" w:customStyle="1" w:styleId="Subheading">
    <w:name w:val="Subheading"/>
    <w:basedOn w:val="DefaultParagraphFont"/>
    <w:qFormat/>
  </w:style>
  <w:style w:type="character" w:customStyle="1" w:styleId="1">
    <w:name w:val="1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customStyle="1" w:styleId="MCKHeadings">
    <w:name w:val="MCK Headings"/>
    <w:qFormat/>
    <w:rPr>
      <w:b/>
      <w:bCs/>
      <w:smallCaps/>
      <w:sz w:val="29"/>
      <w:szCs w:val="29"/>
    </w:rPr>
  </w:style>
  <w:style w:type="character" w:customStyle="1" w:styleId="RefsChHeadin">
    <w:name w:val="RefsChHeadin"/>
    <w:basedOn w:val="DefaultParagraphFont"/>
    <w:qFormat/>
  </w:style>
  <w:style w:type="character" w:customStyle="1" w:styleId="2">
    <w:name w:val="2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customStyle="1" w:styleId="EquationCaption">
    <w:name w:val="_Equation Caption"/>
    <w:qFormat/>
  </w:style>
  <w:style w:type="paragraph" w:customStyle="1" w:styleId="Heading1">
    <w:name w:val="Heading1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Free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next w:val="Normal"/>
    <w:qFormat/>
    <w:rPr>
      <w:rFonts w:cs="Times New Roman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styleId="EndnoteText">
    <w:name w:val="endnote text"/>
    <w:basedOn w:val="Normal"/>
    <w:rPr>
      <w:rFonts w:cs="Times New Roman"/>
    </w:rPr>
  </w:style>
  <w:style w:type="paragraph" w:styleId="FootnoteText">
    <w:name w:val="footnote text"/>
    <w:basedOn w:val="Normal"/>
    <w:rPr>
      <w:rFonts w:cs="Times New Roman"/>
    </w:rPr>
  </w:style>
  <w:style w:type="paragraph" w:customStyle="1" w:styleId="Document1">
    <w:name w:val="Document 1"/>
    <w:qFormat/>
    <w:pPr>
      <w:keepNext/>
      <w:keepLines/>
      <w:widowControl w:val="0"/>
      <w:tabs>
        <w:tab w:val="left" w:pos="-720"/>
      </w:tabs>
      <w:suppressAutoHyphens/>
      <w:autoSpaceDE w:val="0"/>
      <w:spacing w:line="240" w:lineRule="atLeast"/>
    </w:pPr>
    <w:rPr>
      <w:rFonts w:ascii="Tms Rmn 12pt;Times New Roman" w:eastAsia="SimSun;宋体" w:hAnsi="Tms Rmn 12pt;Times New Roman" w:cs="Tms Rmn 12pt;Times New Roman"/>
      <w:sz w:val="24"/>
      <w:szCs w:val="24"/>
      <w:lang w:eastAsia="zh-CN"/>
    </w:rPr>
  </w:style>
  <w:style w:type="paragraph" w:styleId="TOC1">
    <w:name w:val="toc 1"/>
    <w:basedOn w:val="Normal"/>
    <w:next w:val="Normal"/>
    <w:pPr>
      <w:tabs>
        <w:tab w:val="right" w:leader="dot" w:pos="9360"/>
      </w:tabs>
      <w:spacing w:before="480" w:line="240" w:lineRule="atLeast"/>
      <w:ind w:left="720" w:right="720" w:hanging="720"/>
    </w:pPr>
  </w:style>
  <w:style w:type="paragraph" w:styleId="TOC2">
    <w:name w:val="toc 2"/>
    <w:basedOn w:val="Normal"/>
    <w:next w:val="Normal"/>
    <w:pPr>
      <w:tabs>
        <w:tab w:val="right" w:leader="dot" w:pos="9360"/>
      </w:tabs>
      <w:spacing w:line="240" w:lineRule="atLeast"/>
      <w:ind w:left="720" w:right="720"/>
    </w:pPr>
  </w:style>
  <w:style w:type="paragraph" w:styleId="TOC3">
    <w:name w:val="toc 3"/>
    <w:basedOn w:val="Normal"/>
    <w:next w:val="Normal"/>
    <w:pPr>
      <w:tabs>
        <w:tab w:val="right" w:leader="dot" w:pos="9360"/>
      </w:tabs>
      <w:spacing w:line="240" w:lineRule="atLeast"/>
      <w:ind w:left="720" w:right="720"/>
    </w:pPr>
  </w:style>
  <w:style w:type="paragraph" w:styleId="TOC4">
    <w:name w:val="toc 4"/>
    <w:basedOn w:val="Normal"/>
    <w:next w:val="Normal"/>
    <w:pPr>
      <w:tabs>
        <w:tab w:val="right" w:leader="dot" w:pos="9360"/>
      </w:tabs>
      <w:spacing w:line="240" w:lineRule="atLeast"/>
      <w:ind w:left="720" w:right="720"/>
    </w:pPr>
  </w:style>
  <w:style w:type="paragraph" w:styleId="TOC5">
    <w:name w:val="toc 5"/>
    <w:basedOn w:val="Normal"/>
    <w:next w:val="Normal"/>
    <w:pPr>
      <w:tabs>
        <w:tab w:val="right" w:leader="dot" w:pos="9360"/>
      </w:tabs>
      <w:spacing w:line="240" w:lineRule="atLeast"/>
      <w:ind w:left="720" w:right="720"/>
    </w:pPr>
  </w:style>
  <w:style w:type="paragraph" w:styleId="TOC6">
    <w:name w:val="toc 6"/>
    <w:basedOn w:val="Normal"/>
    <w:next w:val="Normal"/>
    <w:pPr>
      <w:tabs>
        <w:tab w:val="right" w:pos="9360"/>
      </w:tabs>
      <w:spacing w:line="240" w:lineRule="atLeast"/>
      <w:ind w:left="720" w:hanging="720"/>
    </w:pPr>
  </w:style>
  <w:style w:type="paragraph" w:styleId="TOC7">
    <w:name w:val="toc 7"/>
    <w:basedOn w:val="Normal"/>
    <w:next w:val="Normal"/>
    <w:pPr>
      <w:spacing w:line="240" w:lineRule="atLeast"/>
      <w:ind w:left="720" w:hanging="720"/>
    </w:pPr>
  </w:style>
  <w:style w:type="paragraph" w:styleId="TOC8">
    <w:name w:val="toc 8"/>
    <w:basedOn w:val="Normal"/>
    <w:next w:val="Normal"/>
    <w:pPr>
      <w:tabs>
        <w:tab w:val="right" w:pos="9360"/>
      </w:tabs>
      <w:spacing w:line="240" w:lineRule="atLeast"/>
      <w:ind w:left="720" w:hanging="720"/>
    </w:pPr>
  </w:style>
  <w:style w:type="paragraph" w:styleId="TOC9">
    <w:name w:val="toc 9"/>
    <w:basedOn w:val="Normal"/>
    <w:next w:val="Normal"/>
    <w:pPr>
      <w:tabs>
        <w:tab w:val="right" w:leader="dot" w:pos="9360"/>
      </w:tabs>
      <w:spacing w:line="240" w:lineRule="atLeast"/>
      <w:ind w:left="720" w:hanging="720"/>
    </w:pPr>
  </w:style>
  <w:style w:type="paragraph" w:styleId="Index1">
    <w:name w:val="index 1"/>
    <w:basedOn w:val="Normal"/>
    <w:next w:val="Normal"/>
    <w:pPr>
      <w:tabs>
        <w:tab w:val="right" w:leader="dot" w:pos="9360"/>
      </w:tabs>
      <w:spacing w:line="240" w:lineRule="atLeast"/>
      <w:ind w:left="720" w:hanging="720"/>
    </w:pPr>
  </w:style>
  <w:style w:type="paragraph" w:styleId="Index2">
    <w:name w:val="index 2"/>
    <w:basedOn w:val="Normal"/>
    <w:next w:val="Normal"/>
    <w:pPr>
      <w:tabs>
        <w:tab w:val="right" w:leader="dot" w:pos="9360"/>
      </w:tabs>
      <w:spacing w:line="240" w:lineRule="atLeast"/>
      <w:ind w:left="720"/>
    </w:pPr>
  </w:style>
  <w:style w:type="paragraph" w:styleId="TOAHeading">
    <w:name w:val="toa heading"/>
    <w:basedOn w:val="Normal"/>
    <w:next w:val="Normal"/>
    <w:qFormat/>
    <w:pPr>
      <w:tabs>
        <w:tab w:val="right" w:pos="9360"/>
      </w:tabs>
      <w:spacing w:line="240" w:lineRule="atLeast"/>
    </w:pPr>
  </w:style>
  <w:style w:type="paragraph" w:styleId="BalloonText">
    <w:name w:val="Balloon Text"/>
    <w:basedOn w:val="Normal"/>
    <w:qFormat/>
    <w:rPr>
      <w:rFonts w:ascii="Tahoma" w:hAnsi="Tahoma" w:cs="Tahoma"/>
      <w:sz w:val="16"/>
      <w:szCs w:val="16"/>
    </w:rPr>
  </w:style>
  <w:style w:type="paragraph" w:customStyle="1" w:styleId="HeaderandFooter">
    <w:name w:val="Header and Footer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customStyle="1" w:styleId="FrameContents">
    <w:name w:val="Frame Contents"/>
    <w:basedOn w:val="Normal"/>
    <w:qFormat/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207</Words>
  <Characters>1186</Characters>
  <Application>Microsoft Office Word</Application>
  <DocSecurity>0</DocSecurity>
  <Lines>9</Lines>
  <Paragraphs>2</Paragraphs>
  <ScaleCrop>false</ScaleCrop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Pain Management Center Inc</cp:lastModifiedBy>
  <cp:revision>2</cp:revision>
  <dcterms:created xsi:type="dcterms:W3CDTF">2026-08-10T22:16:00Z</dcterms:created>
  <dcterms:modified xsi:type="dcterms:W3CDTF">2026-08-10T22:16:00Z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2026-08-07T15:05:00Z</dcterms:created>
  <dc:creator>Gary</dc:creator>
  <dc:description/>
  <cp:keywords/>
  <dc:language>en-US</dc:language>
  <cp:lastModifiedBy>Gary Jacob</cp:lastModifiedBy>
  <cp:lastPrinted>2004-08-30T20:02:00Z</cp:lastPrinted>
  <dcterms:modified xsi:type="dcterms:W3CDTF">2026-08-09T23:48:00Z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r8>-272516699</vt:r8>
  </property>
  <property fmtid="{D5CDD505-2E9C-101B-9397-08002B2CF9AE}" pid="3" name="_AuthorEmail">
    <vt:lpwstr>gary.jacob@verizon.net</vt:lpwstr>
  </property>
  <property fmtid="{D5CDD505-2E9C-101B-9397-08002B2CF9AE}" pid="4" name="_AuthorEmailDisplayName">
    <vt:lpwstr>Gary Jacob</vt:lpwstr>
  </property>
  <property fmtid="{D5CDD505-2E9C-101B-9397-08002B2CF9AE}" pid="5" name="_EmailSubject">
    <vt:lpwstr>delete all other emails keep this one</vt:lpwstr>
  </property>
  <property fmtid="{D5CDD505-2E9C-101B-9397-08002B2CF9AE}" pid="6" name="_ReviewingToolsShownOnce">
    <vt:lpwstr/>
  </property>
</Properties>
</file>